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76" w:rsidRDefault="00F21DF3" w:rsidP="00F21DF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8"/>
        </w:rPr>
        <w:t>Водичка</w:t>
      </w:r>
    </w:p>
    <w:p w:rsidR="005A1E76" w:rsidRDefault="005A1E76" w:rsidP="00F21DF3">
      <w:pPr>
        <w:spacing w:after="0"/>
        <w:rPr>
          <w:rFonts w:ascii="Times New Roman" w:hAnsi="Times New Roman" w:cs="Times New Roman"/>
          <w:sz w:val="28"/>
        </w:rPr>
      </w:pPr>
    </w:p>
    <w:p w:rsidR="00F21DF3" w:rsidRPr="00F21DF3" w:rsidRDefault="00E22980" w:rsidP="00F21DF3">
      <w:pPr>
        <w:spacing w:after="0"/>
        <w:rPr>
          <w:rFonts w:ascii="Times New Roman" w:hAnsi="Times New Roman" w:cs="Times New Roman"/>
          <w:sz w:val="28"/>
        </w:rPr>
      </w:pPr>
      <w:r w:rsidRPr="00E2298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подражания движениям и действиям взрослого, развитие движений, развитие понимания речи.</w:t>
      </w:r>
    </w:p>
    <w:p w:rsidR="00967536" w:rsidRDefault="00967536" w:rsidP="00C60329">
      <w:pPr>
        <w:spacing w:after="0"/>
        <w:rPr>
          <w:rFonts w:ascii="Times New Roman" w:hAnsi="Times New Roman" w:cs="Times New Roman"/>
          <w:sz w:val="28"/>
        </w:rPr>
      </w:pPr>
    </w:p>
    <w:p w:rsidR="00E22980" w:rsidRDefault="00E22980" w:rsidP="00C60329">
      <w:pPr>
        <w:spacing w:after="0"/>
        <w:rPr>
          <w:rFonts w:ascii="Times New Roman" w:hAnsi="Times New Roman" w:cs="Times New Roman"/>
          <w:sz w:val="28"/>
        </w:rPr>
      </w:pPr>
      <w:r w:rsidRPr="00E22980">
        <w:rPr>
          <w:rFonts w:ascii="Times New Roman" w:hAnsi="Times New Roman" w:cs="Times New Roman"/>
          <w:b/>
          <w:sz w:val="28"/>
        </w:rPr>
        <w:t>Ход игры: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ребенок и взрослый стоят или сидят друг напротив друга. Взрослый рассказывает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 xml:space="preserve"> и показывает движения.</w:t>
      </w:r>
    </w:p>
    <w:p w:rsidR="00E22980" w:rsidRDefault="00E22980" w:rsidP="00C60329">
      <w:pPr>
        <w:spacing w:after="0"/>
        <w:rPr>
          <w:rFonts w:ascii="Times New Roman" w:hAnsi="Times New Roman" w:cs="Times New Roman"/>
          <w:sz w:val="28"/>
        </w:rPr>
      </w:pPr>
    </w:p>
    <w:p w:rsidR="00E22980" w:rsidRDefault="00E22980" w:rsidP="00C6032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Водичка, водичка! </w:t>
      </w:r>
      <w:r w:rsidRPr="00E22980">
        <w:rPr>
          <w:rFonts w:ascii="Times New Roman" w:hAnsi="Times New Roman" w:cs="Times New Roman"/>
          <w:i/>
          <w:sz w:val="24"/>
        </w:rPr>
        <w:t>(перебираем пальцами перед собой)</w:t>
      </w:r>
    </w:p>
    <w:p w:rsidR="0095564D" w:rsidRDefault="00E22980" w:rsidP="00C60329">
      <w:pPr>
        <w:spacing w:after="0"/>
        <w:rPr>
          <w:rFonts w:ascii="Times New Roman" w:hAnsi="Times New Roman" w:cs="Times New Roman"/>
          <w:i/>
          <w:sz w:val="24"/>
        </w:rPr>
      </w:pPr>
      <w:r w:rsidRPr="00E22980">
        <w:rPr>
          <w:rFonts w:ascii="Times New Roman" w:hAnsi="Times New Roman" w:cs="Times New Roman"/>
          <w:sz w:val="28"/>
        </w:rPr>
        <w:t>Умой мое личико!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(показываем, как умываемся</w:t>
      </w:r>
      <w:r w:rsidR="0095564D">
        <w:rPr>
          <w:rFonts w:ascii="Times New Roman" w:hAnsi="Times New Roman" w:cs="Times New Roman"/>
          <w:i/>
          <w:sz w:val="24"/>
        </w:rPr>
        <w:t>)</w:t>
      </w:r>
    </w:p>
    <w:p w:rsidR="00E22980" w:rsidRDefault="0095564D" w:rsidP="0095564D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drawing>
          <wp:inline distT="0" distB="0" distL="0" distR="0">
            <wp:extent cx="1533525" cy="1533525"/>
            <wp:effectExtent l="19050" t="0" r="9525" b="0"/>
            <wp:docPr id="1" name="Рисунок 0" descr="unique-kid-washing-face-vector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que-kid-washing-face-vector-desig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925" cy="153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2980" w:rsidRDefault="00E22980" w:rsidP="00C6032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Чтобы глазки блестели! </w:t>
      </w:r>
      <w:r>
        <w:rPr>
          <w:rFonts w:ascii="Times New Roman" w:hAnsi="Times New Roman" w:cs="Times New Roman"/>
          <w:i/>
          <w:sz w:val="24"/>
        </w:rPr>
        <w:t>(указательными пальцами показываем на глаза, можно глаза слегка потереть)</w:t>
      </w:r>
    </w:p>
    <w:p w:rsidR="00E22980" w:rsidRDefault="00E22980" w:rsidP="00C6032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Чтобы щечки блестели! </w:t>
      </w:r>
      <w:r>
        <w:rPr>
          <w:rFonts w:ascii="Times New Roman" w:hAnsi="Times New Roman" w:cs="Times New Roman"/>
          <w:i/>
          <w:sz w:val="24"/>
        </w:rPr>
        <w:t>(дотрагиваемся до щек и слегка их потираем)</w:t>
      </w:r>
    </w:p>
    <w:p w:rsidR="00E22980" w:rsidRDefault="00E22980" w:rsidP="00C6032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Чтоб смеялся роток! </w:t>
      </w:r>
      <w:r>
        <w:rPr>
          <w:rFonts w:ascii="Times New Roman" w:hAnsi="Times New Roman" w:cs="Times New Roman"/>
          <w:i/>
          <w:sz w:val="24"/>
        </w:rPr>
        <w:t>(улыбаемся или растягиваем слегка рот указательными пальцами)</w:t>
      </w:r>
    </w:p>
    <w:p w:rsidR="00E22980" w:rsidRDefault="00E22980" w:rsidP="00C6032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Чтоб кусался зубок! </w:t>
      </w:r>
      <w:r>
        <w:rPr>
          <w:rFonts w:ascii="Times New Roman" w:hAnsi="Times New Roman" w:cs="Times New Roman"/>
          <w:i/>
          <w:sz w:val="24"/>
        </w:rPr>
        <w:t>(стучим зубками)</w:t>
      </w:r>
    </w:p>
    <w:p w:rsidR="00E22980" w:rsidRDefault="00690458" w:rsidP="00690458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drawing>
          <wp:inline distT="0" distB="0" distL="0" distR="0">
            <wp:extent cx="1952625" cy="1952625"/>
            <wp:effectExtent l="19050" t="0" r="9525" b="0"/>
            <wp:docPr id="5" name="Рисунок 4" descr="119011978633368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0119786333689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408" cy="195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58" w:rsidRDefault="00690458" w:rsidP="00A113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22980" w:rsidRDefault="00A11382" w:rsidP="00A113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1382">
        <w:rPr>
          <w:rFonts w:ascii="Times New Roman" w:hAnsi="Times New Roman" w:cs="Times New Roman"/>
          <w:b/>
          <w:sz w:val="28"/>
        </w:rPr>
        <w:t>Деревце</w:t>
      </w:r>
    </w:p>
    <w:p w:rsidR="00A11382" w:rsidRPr="00A11382" w:rsidRDefault="00A11382" w:rsidP="00A11382">
      <w:pPr>
        <w:spacing w:after="0"/>
        <w:rPr>
          <w:rFonts w:ascii="Times New Roman" w:hAnsi="Times New Roman" w:cs="Times New Roman"/>
          <w:sz w:val="28"/>
        </w:rPr>
      </w:pPr>
    </w:p>
    <w:p w:rsidR="00A11382" w:rsidRPr="00F21DF3" w:rsidRDefault="00A11382" w:rsidP="00A11382">
      <w:pPr>
        <w:spacing w:after="0"/>
        <w:rPr>
          <w:rFonts w:ascii="Times New Roman" w:hAnsi="Times New Roman" w:cs="Times New Roman"/>
          <w:sz w:val="28"/>
        </w:rPr>
      </w:pPr>
      <w:r w:rsidRPr="00E2298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подражания движениям и действиям взрослого, развитие движений, развитие понимания речи.</w:t>
      </w:r>
    </w:p>
    <w:p w:rsidR="00E22980" w:rsidRDefault="00E22980" w:rsidP="00C60329">
      <w:pPr>
        <w:spacing w:after="0"/>
        <w:rPr>
          <w:rFonts w:ascii="Times New Roman" w:hAnsi="Times New Roman" w:cs="Times New Roman"/>
          <w:i/>
          <w:sz w:val="24"/>
        </w:rPr>
      </w:pPr>
    </w:p>
    <w:p w:rsidR="00A11382" w:rsidRDefault="00A11382" w:rsidP="00C60329">
      <w:pPr>
        <w:spacing w:after="0"/>
        <w:rPr>
          <w:rFonts w:ascii="Times New Roman" w:hAnsi="Times New Roman" w:cs="Times New Roman"/>
          <w:sz w:val="28"/>
        </w:rPr>
      </w:pPr>
      <w:r w:rsidRPr="00E22980">
        <w:rPr>
          <w:rFonts w:ascii="Times New Roman" w:hAnsi="Times New Roman" w:cs="Times New Roman"/>
          <w:b/>
          <w:sz w:val="28"/>
        </w:rPr>
        <w:t>Ход игры: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игру можно проводить в группе детей. Дети сидят или стоят по кругу.</w:t>
      </w:r>
    </w:p>
    <w:p w:rsidR="00535B1C" w:rsidRDefault="00535B1C" w:rsidP="00C60329">
      <w:pPr>
        <w:spacing w:after="0"/>
        <w:rPr>
          <w:rFonts w:ascii="Times New Roman" w:hAnsi="Times New Roman" w:cs="Times New Roman"/>
          <w:sz w:val="28"/>
        </w:rPr>
      </w:pPr>
    </w:p>
    <w:p w:rsidR="00535B1C" w:rsidRDefault="00535B1C" w:rsidP="00C603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Дует ветер нам в лицо, </w:t>
      </w:r>
      <w:r w:rsidRPr="00535B1C">
        <w:rPr>
          <w:rFonts w:ascii="Times New Roman" w:hAnsi="Times New Roman" w:cs="Times New Roman"/>
          <w:i/>
          <w:sz w:val="24"/>
        </w:rPr>
        <w:t>(машем кистями рук, обмахивая свое лицо)</w:t>
      </w:r>
    </w:p>
    <w:p w:rsidR="00535B1C" w:rsidRDefault="00535B1C" w:rsidP="00C60329">
      <w:pPr>
        <w:spacing w:after="0"/>
        <w:rPr>
          <w:rFonts w:ascii="Times New Roman" w:hAnsi="Times New Roman" w:cs="Times New Roman"/>
          <w:sz w:val="28"/>
        </w:rPr>
      </w:pPr>
    </w:p>
    <w:p w:rsidR="00A11382" w:rsidRDefault="00535B1C" w:rsidP="00C60329">
      <w:pPr>
        <w:spacing w:after="0"/>
        <w:rPr>
          <w:rFonts w:ascii="Times New Roman" w:hAnsi="Times New Roman" w:cs="Times New Roman"/>
          <w:i/>
          <w:sz w:val="24"/>
        </w:rPr>
      </w:pPr>
      <w:r w:rsidRPr="00535B1C">
        <w:rPr>
          <w:rFonts w:ascii="Times New Roman" w:hAnsi="Times New Roman" w:cs="Times New Roman"/>
          <w:sz w:val="28"/>
        </w:rPr>
        <w:t xml:space="preserve">Закачалось деревцо! </w:t>
      </w:r>
      <w:r w:rsidRPr="00535B1C">
        <w:rPr>
          <w:rFonts w:ascii="Times New Roman" w:hAnsi="Times New Roman" w:cs="Times New Roman"/>
          <w:i/>
          <w:sz w:val="24"/>
        </w:rPr>
        <w:t>(руки, чуть согнутые в локтях, поднимаем вверх, всем корпусом раскачиваемся вправо-влево)</w:t>
      </w:r>
    </w:p>
    <w:p w:rsidR="00535B1C" w:rsidRDefault="00535B1C" w:rsidP="00C60329">
      <w:pPr>
        <w:spacing w:after="0"/>
        <w:rPr>
          <w:rFonts w:ascii="Times New Roman" w:hAnsi="Times New Roman" w:cs="Times New Roman"/>
          <w:sz w:val="28"/>
        </w:rPr>
      </w:pPr>
    </w:p>
    <w:p w:rsidR="00535B1C" w:rsidRDefault="00535B1C" w:rsidP="00C6032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Ветерок все тише-тише, </w:t>
      </w:r>
      <w:r>
        <w:rPr>
          <w:rFonts w:ascii="Times New Roman" w:hAnsi="Times New Roman" w:cs="Times New Roman"/>
          <w:i/>
          <w:sz w:val="24"/>
        </w:rPr>
        <w:t>(качаемся медленнее, затем останавливаемся)</w:t>
      </w:r>
    </w:p>
    <w:p w:rsidR="00535B1C" w:rsidRDefault="00535B1C" w:rsidP="00C60329">
      <w:pPr>
        <w:spacing w:after="0"/>
        <w:rPr>
          <w:rFonts w:ascii="Times New Roman" w:hAnsi="Times New Roman" w:cs="Times New Roman"/>
          <w:sz w:val="28"/>
        </w:rPr>
      </w:pPr>
    </w:p>
    <w:p w:rsidR="00535B1C" w:rsidRDefault="00535B1C" w:rsidP="00C6032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Деревце все выше-выше! </w:t>
      </w:r>
      <w:r>
        <w:rPr>
          <w:rFonts w:ascii="Times New Roman" w:hAnsi="Times New Roman" w:cs="Times New Roman"/>
          <w:i/>
          <w:sz w:val="24"/>
        </w:rPr>
        <w:t>(тянемся вверх)</w:t>
      </w:r>
    </w:p>
    <w:p w:rsidR="00690458" w:rsidRDefault="00690458" w:rsidP="00C60329">
      <w:pPr>
        <w:spacing w:after="0"/>
        <w:rPr>
          <w:rFonts w:ascii="Times New Roman" w:hAnsi="Times New Roman" w:cs="Times New Roman"/>
          <w:i/>
          <w:sz w:val="24"/>
        </w:rPr>
      </w:pPr>
    </w:p>
    <w:p w:rsidR="00690458" w:rsidRPr="00535B1C" w:rsidRDefault="00690458" w:rsidP="00C60329">
      <w:pPr>
        <w:spacing w:after="0"/>
        <w:rPr>
          <w:rFonts w:ascii="Times New Roman" w:hAnsi="Times New Roman" w:cs="Times New Roman"/>
          <w:i/>
          <w:sz w:val="24"/>
        </w:rPr>
      </w:pPr>
    </w:p>
    <w:p w:rsidR="00967536" w:rsidRDefault="00690458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962150" cy="1962150"/>
            <wp:effectExtent l="19050" t="0" r="0" b="0"/>
            <wp:docPr id="6" name="Рисунок 5" descr="6630.png_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0.png_86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42" cy="196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A48" w:rsidRDefault="00934A48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B1C" w:rsidRDefault="00535B1C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0458" w:rsidRDefault="00690458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B1C" w:rsidRDefault="00535B1C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1C">
        <w:rPr>
          <w:rFonts w:ascii="Times New Roman" w:hAnsi="Times New Roman" w:cs="Times New Roman"/>
          <w:b/>
          <w:sz w:val="28"/>
          <w:szCs w:val="28"/>
        </w:rPr>
        <w:lastRenderedPageBreak/>
        <w:t>Капуста</w:t>
      </w:r>
    </w:p>
    <w:p w:rsidR="00535B1C" w:rsidRDefault="00535B1C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B1C" w:rsidRDefault="0095564D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2298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подражания движениям и действиям взрослого, развитие движений, развитие понимания речи.</w:t>
      </w:r>
    </w:p>
    <w:p w:rsidR="0095564D" w:rsidRDefault="0095564D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90458" w:rsidRDefault="00690458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90458">
        <w:rPr>
          <w:rFonts w:ascii="Times New Roman" w:hAnsi="Times New Roman" w:cs="Times New Roman"/>
          <w:b/>
          <w:sz w:val="28"/>
        </w:rPr>
        <w:t>Ход игры: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игру можно проводить индивидуально или в группе детей. Дети сидят по кругу.</w:t>
      </w:r>
    </w:p>
    <w:p w:rsidR="00690458" w:rsidRDefault="00690458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90458" w:rsidRDefault="00690458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Мы капусту рубим, рубим! </w:t>
      </w:r>
      <w:r>
        <w:rPr>
          <w:rFonts w:ascii="Times New Roman" w:hAnsi="Times New Roman" w:cs="Times New Roman"/>
          <w:i/>
          <w:sz w:val="24"/>
        </w:rPr>
        <w:t>(двигаем прямыми ладонями</w:t>
      </w:r>
      <w:r w:rsidR="00967EFA">
        <w:rPr>
          <w:rFonts w:ascii="Times New Roman" w:hAnsi="Times New Roman" w:cs="Times New Roman"/>
          <w:i/>
          <w:sz w:val="24"/>
        </w:rPr>
        <w:t xml:space="preserve"> перед собой вверх-вниз: если рука вверху, правая внизу; или ударяем внешним ребром ладони правой руки о внутренне ребро ладони левой руки)</w:t>
      </w:r>
    </w:p>
    <w:p w:rsidR="00967EFA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7EFA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Мы капусту солим, солим! </w:t>
      </w:r>
      <w:r>
        <w:rPr>
          <w:rFonts w:ascii="Times New Roman" w:hAnsi="Times New Roman" w:cs="Times New Roman"/>
          <w:i/>
          <w:sz w:val="24"/>
        </w:rPr>
        <w:t>(собираем пальцы обеих рук в щепоть, шевелим пальцами, будто солим)</w:t>
      </w:r>
    </w:p>
    <w:p w:rsidR="00967EFA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7EFA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Мы капусту трем, трем! </w:t>
      </w:r>
      <w:r>
        <w:rPr>
          <w:rFonts w:ascii="Times New Roman" w:hAnsi="Times New Roman" w:cs="Times New Roman"/>
          <w:i/>
          <w:sz w:val="24"/>
        </w:rPr>
        <w:t>(трем кулаками друг о друга)</w:t>
      </w:r>
    </w:p>
    <w:p w:rsidR="00967EFA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7EFA" w:rsidRPr="00967EFA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67EFA">
        <w:rPr>
          <w:rFonts w:ascii="Times New Roman" w:hAnsi="Times New Roman" w:cs="Times New Roman"/>
          <w:sz w:val="28"/>
        </w:rPr>
        <w:t>Мы капусту жмем, жмем!</w:t>
      </w:r>
      <w:r w:rsidRPr="00967EF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4"/>
        </w:rPr>
        <w:t>(то распрямляем пальцы, то сжимаем их в кулаки)</w:t>
      </w:r>
    </w:p>
    <w:p w:rsidR="0095564D" w:rsidRDefault="0095564D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FA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FA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FA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Default="00967EFA" w:rsidP="00967EFA">
      <w:pPr>
        <w:pStyle w:val="a6"/>
        <w:spacing w:before="0" w:beforeAutospacing="0" w:after="0" w:afterAutospacing="0"/>
      </w:pPr>
    </w:p>
    <w:p w:rsidR="00967EFA" w:rsidRPr="00AB1D41" w:rsidRDefault="00967EFA" w:rsidP="00967EFA">
      <w:pPr>
        <w:pStyle w:val="a6"/>
        <w:spacing w:before="0" w:beforeAutospacing="0" w:after="0" w:afterAutospacing="0"/>
      </w:pPr>
      <w:r w:rsidRPr="00AB1D41">
        <w:rPr>
          <w:noProof/>
        </w:rPr>
        <w:drawing>
          <wp:anchor distT="48768" distB="126270" distL="406908" distR="208026" simplePos="0" relativeHeight="251662336" behindDoc="1" locked="0" layoutInCell="1" allowOverlap="1">
            <wp:simplePos x="0" y="0"/>
            <wp:positionH relativeFrom="column">
              <wp:posOffset>7992110</wp:posOffset>
            </wp:positionH>
            <wp:positionV relativeFrom="paragraph">
              <wp:posOffset>647700</wp:posOffset>
            </wp:positionV>
            <wp:extent cx="2087880" cy="1893570"/>
            <wp:effectExtent l="19050" t="0" r="7620" b="0"/>
            <wp:wrapNone/>
            <wp:docPr id="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D41">
        <w:rPr>
          <w:noProof/>
        </w:rPr>
        <w:drawing>
          <wp:anchor distT="48768" distB="126270" distL="406908" distR="208026" simplePos="0" relativeHeight="251661312" behindDoc="1" locked="0" layoutInCell="1" allowOverlap="1">
            <wp:simplePos x="0" y="0"/>
            <wp:positionH relativeFrom="column">
              <wp:posOffset>7992110</wp:posOffset>
            </wp:positionH>
            <wp:positionV relativeFrom="paragraph">
              <wp:posOffset>647700</wp:posOffset>
            </wp:positionV>
            <wp:extent cx="2087880" cy="1893570"/>
            <wp:effectExtent l="19050" t="0" r="7620" b="0"/>
            <wp:wrapNone/>
            <wp:docPr id="8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D41">
        <w:t>ГБУ АО «</w:t>
      </w:r>
      <w:proofErr w:type="spellStart"/>
      <w:r w:rsidRPr="00AB1D41">
        <w:t>Свободненский</w:t>
      </w:r>
      <w:proofErr w:type="spellEnd"/>
      <w:r w:rsidRPr="00AB1D41">
        <w:t xml:space="preserve"> КЦСОН «Лада»</w:t>
      </w:r>
    </w:p>
    <w:p w:rsidR="00967EFA" w:rsidRPr="00AB1D41" w:rsidRDefault="00967EFA" w:rsidP="00967EFA">
      <w:pPr>
        <w:pStyle w:val="a6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>О</w:t>
      </w:r>
      <w:r w:rsidRPr="00AB1D41">
        <w:rPr>
          <w:sz w:val="22"/>
        </w:rPr>
        <w:t>тделение</w:t>
      </w:r>
      <w:r>
        <w:rPr>
          <w:sz w:val="22"/>
        </w:rPr>
        <w:t xml:space="preserve"> реабилитации несовершеннолетних с ограниченными физическими и умственными возможностями</w:t>
      </w:r>
    </w:p>
    <w:p w:rsidR="00967EFA" w:rsidRPr="0019005D" w:rsidRDefault="00967EFA" w:rsidP="00967EF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05D">
        <w:rPr>
          <w:rFonts w:ascii="Times New Roman" w:hAnsi="Times New Roman" w:cs="Times New Roman"/>
          <w:sz w:val="24"/>
          <w:szCs w:val="24"/>
        </w:rPr>
        <w:t>676450,г. Свободный,</w:t>
      </w:r>
    </w:p>
    <w:p w:rsidR="00967EFA" w:rsidRPr="0019005D" w:rsidRDefault="00967EFA" w:rsidP="00967EF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05D">
        <w:rPr>
          <w:rFonts w:ascii="Times New Roman" w:hAnsi="Times New Roman" w:cs="Times New Roman"/>
          <w:sz w:val="24"/>
          <w:szCs w:val="24"/>
        </w:rPr>
        <w:t>ул. К.Маркса, д. 20, этаж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№9</w:t>
      </w:r>
    </w:p>
    <w:p w:rsidR="00967EFA" w:rsidRPr="00AB1D41" w:rsidRDefault="00967EFA" w:rsidP="00967EFA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AB1D41">
        <w:rPr>
          <w:rFonts w:ascii="Times New Roman" w:hAnsi="Times New Roman" w:cs="Times New Roman"/>
          <w:szCs w:val="20"/>
        </w:rPr>
        <w:t>(пристройка гостиницы «Зея»)</w:t>
      </w:r>
    </w:p>
    <w:p w:rsidR="00967EFA" w:rsidRPr="00B670DA" w:rsidRDefault="00967EFA" w:rsidP="00967EFA">
      <w:pPr>
        <w:spacing w:after="0"/>
        <w:jc w:val="center"/>
        <w:rPr>
          <w:rFonts w:ascii="Times New Roman" w:hAnsi="Times New Roman" w:cs="Times New Roman"/>
        </w:rPr>
      </w:pPr>
      <w:r w:rsidRPr="00B670DA">
        <w:rPr>
          <w:rFonts w:ascii="Times New Roman" w:hAnsi="Times New Roman" w:cs="Times New Roman"/>
        </w:rPr>
        <w:t>Тел. 8(41643)5-92-27 </w:t>
      </w:r>
    </w:p>
    <w:p w:rsidR="00967EFA" w:rsidRDefault="00967EFA" w:rsidP="00967EF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9005D">
        <w:rPr>
          <w:rFonts w:ascii="Times New Roman" w:hAnsi="Times New Roman" w:cs="Times New Roman"/>
          <w:szCs w:val="24"/>
        </w:rPr>
        <w:t xml:space="preserve">Режим работы: </w:t>
      </w:r>
    </w:p>
    <w:p w:rsidR="00967EFA" w:rsidRPr="0019005D" w:rsidRDefault="00967EFA" w:rsidP="00967EF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9005D">
        <w:rPr>
          <w:rFonts w:ascii="Times New Roman" w:hAnsi="Times New Roman" w:cs="Times New Roman"/>
          <w:szCs w:val="24"/>
        </w:rPr>
        <w:t>Ежедневно с 08.00 до 17.00,</w:t>
      </w:r>
    </w:p>
    <w:p w:rsidR="00967EFA" w:rsidRPr="0019005D" w:rsidRDefault="00967EFA" w:rsidP="00967EF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05D">
        <w:rPr>
          <w:rFonts w:ascii="Times New Roman" w:hAnsi="Times New Roman" w:cs="Times New Roman"/>
          <w:sz w:val="24"/>
          <w:szCs w:val="24"/>
        </w:rPr>
        <w:t>Обед с 12.00 до 13.00.</w:t>
      </w:r>
    </w:p>
    <w:p w:rsidR="00967EFA" w:rsidRDefault="00967EFA" w:rsidP="00967EFA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AB1D41">
        <w:rPr>
          <w:rFonts w:ascii="Times New Roman" w:hAnsi="Times New Roman" w:cs="Times New Roman"/>
          <w:szCs w:val="20"/>
        </w:rPr>
        <w:t>Выходной: суббота, воскресенье.</w:t>
      </w:r>
    </w:p>
    <w:p w:rsidR="00967EFA" w:rsidRPr="00535B1C" w:rsidRDefault="00967EFA" w:rsidP="00535B1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FA" w:rsidRDefault="00967EFA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EFA" w:rsidRDefault="00967EFA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EFA" w:rsidRDefault="00967EFA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EFA" w:rsidRDefault="00967EFA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EFA" w:rsidRDefault="00967EFA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EFA" w:rsidRDefault="00967EFA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EFA" w:rsidRDefault="00967EFA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1854" w:rsidRPr="008A52D9" w:rsidRDefault="00E91854" w:rsidP="00E9185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2D9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Государственное бюджетное учреждение Амурской области «</w:t>
      </w:r>
      <w:proofErr w:type="spellStart"/>
      <w:r w:rsidRPr="008A52D9">
        <w:rPr>
          <w:rFonts w:ascii="Times New Roman" w:hAnsi="Times New Roman" w:cs="Times New Roman"/>
          <w:b/>
          <w:i/>
          <w:sz w:val="28"/>
          <w:szCs w:val="28"/>
        </w:rPr>
        <w:t>Свободненский</w:t>
      </w:r>
      <w:proofErr w:type="spellEnd"/>
      <w:r w:rsidRPr="008A52D9">
        <w:rPr>
          <w:rFonts w:ascii="Times New Roman" w:hAnsi="Times New Roman" w:cs="Times New Roman"/>
          <w:b/>
          <w:i/>
          <w:sz w:val="28"/>
          <w:szCs w:val="28"/>
        </w:rPr>
        <w:t xml:space="preserve"> комплексный центр социального обслуживания населения «Лада»</w:t>
      </w:r>
    </w:p>
    <w:p w:rsidR="00967EFA" w:rsidRDefault="00967EFA" w:rsidP="001216E8">
      <w:pPr>
        <w:spacing w:after="0"/>
        <w:rPr>
          <w:rFonts w:ascii="Times New Roman" w:hAnsi="Times New Roman" w:cs="Times New Roman"/>
          <w:b/>
          <w:sz w:val="28"/>
        </w:rPr>
      </w:pPr>
    </w:p>
    <w:p w:rsidR="001216E8" w:rsidRPr="001216E8" w:rsidRDefault="001216E8" w:rsidP="00967E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16E8">
        <w:rPr>
          <w:rFonts w:ascii="Times New Roman" w:hAnsi="Times New Roman" w:cs="Times New Roman"/>
          <w:b/>
          <w:sz w:val="28"/>
        </w:rPr>
        <w:t>Серия игр на подражание</w:t>
      </w:r>
    </w:p>
    <w:p w:rsidR="00E91854" w:rsidRPr="00B670DA" w:rsidRDefault="00967EFA" w:rsidP="00E91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226695</wp:posOffset>
            </wp:positionV>
            <wp:extent cx="3581400" cy="2867025"/>
            <wp:effectExtent l="19050" t="0" r="0" b="0"/>
            <wp:wrapNone/>
            <wp:docPr id="10" name="Рисунок 2" descr="C:\Users\Администратор\Desktop\эмблема ранней помощ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эмблема ранней помощ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854" w:rsidRDefault="00E91854" w:rsidP="00E91854">
      <w:pPr>
        <w:pStyle w:val="a5"/>
        <w:jc w:val="center"/>
        <w:rPr>
          <w:rFonts w:ascii="Times New Roman" w:hAnsi="Times New Roman" w:cs="Times New Roman"/>
          <w:b/>
        </w:rPr>
      </w:pPr>
    </w:p>
    <w:p w:rsidR="00E91854" w:rsidRPr="00B670DA" w:rsidRDefault="00E91854" w:rsidP="00E91854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B670DA">
        <w:rPr>
          <w:rFonts w:ascii="Times New Roman" w:hAnsi="Times New Roman" w:cs="Times New Roman"/>
          <w:b/>
          <w:sz w:val="32"/>
        </w:rPr>
        <w:t>Служба ранней помощи «Первый шаг»</w:t>
      </w:r>
    </w:p>
    <w:p w:rsidR="00E91854" w:rsidRDefault="00E91854" w:rsidP="00E91854">
      <w:pPr>
        <w:spacing w:after="0"/>
        <w:rPr>
          <w:rFonts w:ascii="Times New Roman" w:hAnsi="Times New Roman" w:cs="Times New Roman"/>
          <w:sz w:val="28"/>
        </w:rPr>
      </w:pPr>
    </w:p>
    <w:p w:rsidR="001216E8" w:rsidRDefault="001216E8" w:rsidP="001216E8">
      <w:pPr>
        <w:spacing w:after="0"/>
        <w:rPr>
          <w:rFonts w:ascii="Monotype Corsiva" w:hAnsi="Monotype Corsiva" w:cs="Times New Roman"/>
          <w:b/>
          <w:sz w:val="32"/>
        </w:rPr>
      </w:pPr>
    </w:p>
    <w:p w:rsidR="00967EFA" w:rsidRDefault="00967EFA" w:rsidP="00967EFA">
      <w:pPr>
        <w:spacing w:after="0"/>
        <w:jc w:val="center"/>
        <w:rPr>
          <w:rFonts w:ascii="Monotype Corsiva" w:hAnsi="Monotype Corsiva" w:cs="Times New Roman"/>
          <w:b/>
          <w:sz w:val="32"/>
        </w:rPr>
      </w:pPr>
    </w:p>
    <w:p w:rsidR="00967EFA" w:rsidRDefault="00967EFA" w:rsidP="00967EFA">
      <w:pPr>
        <w:spacing w:after="0"/>
        <w:jc w:val="center"/>
        <w:rPr>
          <w:rFonts w:ascii="Monotype Corsiva" w:hAnsi="Monotype Corsiva" w:cs="Times New Roman"/>
          <w:b/>
          <w:sz w:val="32"/>
        </w:rPr>
      </w:pPr>
    </w:p>
    <w:p w:rsidR="00967EFA" w:rsidRDefault="00967EFA" w:rsidP="00967EFA">
      <w:pPr>
        <w:spacing w:after="0"/>
        <w:jc w:val="center"/>
        <w:rPr>
          <w:rFonts w:ascii="Monotype Corsiva" w:hAnsi="Monotype Corsiva" w:cs="Times New Roman"/>
          <w:b/>
          <w:sz w:val="32"/>
        </w:rPr>
      </w:pPr>
    </w:p>
    <w:p w:rsidR="00967EFA" w:rsidRDefault="00967EFA" w:rsidP="00967EFA">
      <w:pPr>
        <w:spacing w:after="0"/>
        <w:jc w:val="center"/>
        <w:rPr>
          <w:rFonts w:ascii="Monotype Corsiva" w:hAnsi="Monotype Corsiva" w:cs="Times New Roman"/>
          <w:b/>
          <w:sz w:val="32"/>
        </w:rPr>
      </w:pPr>
    </w:p>
    <w:p w:rsidR="00E91854" w:rsidRDefault="00967536" w:rsidP="00967EF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C60329">
        <w:rPr>
          <w:rFonts w:ascii="Monotype Corsiva" w:hAnsi="Monotype Corsiva" w:cs="Times New Roman"/>
          <w:b/>
          <w:sz w:val="32"/>
        </w:rPr>
        <w:t>ИГРЫ НА ПОДРАЖАНИЕ</w:t>
      </w:r>
      <w:r w:rsidR="00C60329" w:rsidRPr="00C60329">
        <w:rPr>
          <w:rFonts w:ascii="Monotype Corsiva" w:hAnsi="Monotype Corsiva" w:cs="Times New Roman"/>
          <w:b/>
          <w:sz w:val="32"/>
        </w:rPr>
        <w:t xml:space="preserve"> </w:t>
      </w:r>
      <w:r w:rsidR="00967EFA">
        <w:rPr>
          <w:rFonts w:ascii="Monotype Corsiva" w:hAnsi="Monotype Corsiva" w:cs="Times New Roman"/>
          <w:b/>
          <w:sz w:val="32"/>
        </w:rPr>
        <w:t>ЦЕПОЧКЕ ДЕЙСТВИЙ</w:t>
      </w:r>
      <w:r w:rsidR="00C60329" w:rsidRPr="00C60329">
        <w:rPr>
          <w:rFonts w:ascii="Monotype Corsiva" w:hAnsi="Monotype Corsiva" w:cs="Times New Roman"/>
          <w:b/>
          <w:sz w:val="32"/>
        </w:rPr>
        <w:t xml:space="preserve"> И </w:t>
      </w:r>
      <w:r w:rsidR="00967EFA">
        <w:rPr>
          <w:rFonts w:ascii="Monotype Corsiva" w:hAnsi="Monotype Corsiva" w:cs="Times New Roman"/>
          <w:b/>
          <w:sz w:val="32"/>
        </w:rPr>
        <w:t>БОЛЕЕ СЛОЖНЫМ И ТОЧНЫМ ДВИЖЕНИЯМ</w:t>
      </w:r>
    </w:p>
    <w:p w:rsidR="00934A48" w:rsidRDefault="00934A48" w:rsidP="0096753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</w:p>
    <w:p w:rsidR="00934A48" w:rsidRDefault="00934A48" w:rsidP="0012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</w:p>
    <w:p w:rsidR="00967EFA" w:rsidRDefault="00967EFA" w:rsidP="0096753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</w:p>
    <w:p w:rsidR="00E91854" w:rsidRPr="00967536" w:rsidRDefault="00E91854" w:rsidP="0096753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A82944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 xml:space="preserve">Составил психолог: </w:t>
      </w:r>
      <w:proofErr w:type="spellStart"/>
      <w:r w:rsidRPr="00A82944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О.Г.Михолап</w:t>
      </w:r>
      <w:proofErr w:type="spellEnd"/>
    </w:p>
    <w:sectPr w:rsidR="00E91854" w:rsidRPr="00967536" w:rsidSect="00085E3D">
      <w:pgSz w:w="16838" w:h="11906" w:orient="landscape"/>
      <w:pgMar w:top="1276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50A"/>
    <w:rsid w:val="00085E3D"/>
    <w:rsid w:val="001216E8"/>
    <w:rsid w:val="00390F6E"/>
    <w:rsid w:val="004C42D9"/>
    <w:rsid w:val="00535B1C"/>
    <w:rsid w:val="005A1E76"/>
    <w:rsid w:val="00690458"/>
    <w:rsid w:val="00863B6C"/>
    <w:rsid w:val="00934A48"/>
    <w:rsid w:val="0095564D"/>
    <w:rsid w:val="00967536"/>
    <w:rsid w:val="00967EFA"/>
    <w:rsid w:val="00A11382"/>
    <w:rsid w:val="00C60329"/>
    <w:rsid w:val="00DD350A"/>
    <w:rsid w:val="00E22980"/>
    <w:rsid w:val="00E91854"/>
    <w:rsid w:val="00F21DF3"/>
    <w:rsid w:val="00F8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85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cp:lastPrinted>2020-09-21T02:09:00Z</cp:lastPrinted>
  <dcterms:created xsi:type="dcterms:W3CDTF">2020-09-21T01:22:00Z</dcterms:created>
  <dcterms:modified xsi:type="dcterms:W3CDTF">2020-09-21T13:43:00Z</dcterms:modified>
</cp:coreProperties>
</file>